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FC" w:rsidRPr="005C052F" w:rsidRDefault="00E92EFC" w:rsidP="00EA1C2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</w:pPr>
      <w:r w:rsidRPr="005C052F"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  <w:t>Использование ИКТ в работе с детьми с ОВЗ</w:t>
      </w:r>
    </w:p>
    <w:p w:rsidR="00E92EFC" w:rsidRPr="005C052F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</w:t>
      </w:r>
    </w:p>
    <w:p w:rsidR="00B40DB3" w:rsidRPr="00EA1C25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Конституции РФ и Законе «Об образовании» сказано, что дети с проблемами в развитии имеют равные со всеми права на образование</w:t>
      </w:r>
      <w:r w:rsidR="00B40DB3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40DB3" w:rsidRPr="005C052F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стратегических направлений модернизации образования в Российской Федерации является обеспечение детей с ограниченными возможностями здоровья специальными условиями обучения. Информационно-коммуникационные технологии стали перспективным средством коррекционно-развивающей работы с такими  детьми</w:t>
      </w:r>
      <w:r w:rsidR="00B40DB3" w:rsidRPr="00B40D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EFC" w:rsidRDefault="00EA1C25" w:rsidP="00E92EFC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36BB5">
        <w:rPr>
          <w:rFonts w:ascii="Times New Roman" w:hAnsi="Times New Roman" w:cs="Times New Roman"/>
          <w:color w:val="000000"/>
          <w:sz w:val="28"/>
          <w:szCs w:val="28"/>
        </w:rPr>
        <w:t xml:space="preserve">Что же такое информационные технологии?   </w:t>
      </w:r>
      <w:r w:rsidRPr="00036BB5">
        <w:rPr>
          <w:rFonts w:ascii="Times New Roman" w:hAnsi="Times New Roman" w:cs="Times New Roman"/>
          <w:i/>
          <w:iCs/>
          <w:sz w:val="28"/>
          <w:szCs w:val="28"/>
        </w:rPr>
        <w:t>ИКТ</w:t>
      </w:r>
      <w:r w:rsidRPr="00036BB5">
        <w:rPr>
          <w:rFonts w:ascii="Times New Roman" w:hAnsi="Times New Roman" w:cs="Times New Roman"/>
          <w:sz w:val="28"/>
          <w:szCs w:val="28"/>
        </w:rPr>
        <w:t xml:space="preserve"> – это обобщающее понятие, описывающее различные устройства, механизмы, способы, алгоритмы обработки информации.</w:t>
      </w:r>
      <w:r w:rsidRPr="00036BB5">
        <w:rPr>
          <w:rFonts w:ascii="Times New Roman" w:hAnsi="Times New Roman" w:cs="Times New Roman"/>
          <w:color w:val="000000"/>
          <w:sz w:val="28"/>
          <w:szCs w:val="28"/>
        </w:rPr>
        <w:t xml:space="preserve"> Если сказать простыми словами ИКТ – это </w:t>
      </w:r>
      <w:r w:rsidRPr="0003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создания, фиксации, переработки и распространения информации</w:t>
      </w:r>
      <w:r w:rsidRPr="00036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EFC" w:rsidRPr="007C386F" w:rsidRDefault="007C386F" w:rsidP="007C386F">
      <w:pPr>
        <w:pStyle w:val="a4"/>
        <w:ind w:firstLine="709"/>
        <w:jc w:val="center"/>
        <w:rPr>
          <w:b/>
          <w:color w:val="002060"/>
          <w:sz w:val="28"/>
          <w:szCs w:val="28"/>
        </w:rPr>
      </w:pPr>
      <w:r w:rsidRPr="007C386F">
        <w:rPr>
          <w:color w:val="002060"/>
          <w:sz w:val="28"/>
          <w:szCs w:val="28"/>
        </w:rPr>
        <w:t>По сравнению с традиционными формами обучения детей с ОВЗ и</w:t>
      </w:r>
      <w:r w:rsidR="00E92EFC" w:rsidRPr="007C386F">
        <w:rPr>
          <w:color w:val="002060"/>
          <w:sz w:val="28"/>
          <w:szCs w:val="28"/>
        </w:rPr>
        <w:t>спользование ИКТ в работе открывает возможности:</w:t>
      </w:r>
    </w:p>
    <w:p w:rsidR="00E92EFC" w:rsidRPr="00FB201C" w:rsidRDefault="00E92EFC" w:rsidP="00EA1C25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 наглядно те явления, которые невозможно про</w:t>
      </w:r>
      <w:r w:rsidR="00FB201C"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демонстрировать иными способами.  Компьютер несёт в себе образный тип информации, понятный детям, которые пока в совершенстве не владеют техникой чтения и письма. Движения, звук, мультипликация надолго привлекают внимание ребенка;</w:t>
      </w:r>
    </w:p>
    <w:p w:rsidR="00E92EFC" w:rsidRPr="00FB201C" w:rsidRDefault="00E92EFC" w:rsidP="00EA1C25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познавательную деятельность воспитанников;</w:t>
      </w:r>
    </w:p>
    <w:p w:rsidR="00E92EFC" w:rsidRPr="00FB201C" w:rsidRDefault="00E92EFC" w:rsidP="00EA1C25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 использовать время на занятии.</w:t>
      </w:r>
    </w:p>
    <w:p w:rsidR="00EA1C25" w:rsidRPr="00036BB5" w:rsidRDefault="00EA1C25" w:rsidP="00EA1C2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6BB5">
        <w:rPr>
          <w:sz w:val="28"/>
          <w:szCs w:val="28"/>
        </w:rPr>
        <w:t xml:space="preserve">усилить  мотивацию обучения (например,  за счет изобразительных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ограммы, либо использования</w:t>
      </w:r>
      <w:r w:rsidRPr="00036BB5">
        <w:rPr>
          <w:sz w:val="28"/>
          <w:szCs w:val="28"/>
        </w:rPr>
        <w:t xml:space="preserve"> игровых ситуаций);</w:t>
      </w:r>
    </w:p>
    <w:p w:rsidR="00EA1C25" w:rsidRDefault="00EA1C25" w:rsidP="00EA1C2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6BB5">
        <w:rPr>
          <w:sz w:val="28"/>
          <w:szCs w:val="28"/>
        </w:rPr>
        <w:t>формировать культуру  познавательной деятельности и др.</w:t>
      </w:r>
    </w:p>
    <w:p w:rsidR="00FB201C" w:rsidRPr="004C3951" w:rsidRDefault="00FB201C" w:rsidP="00FB201C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C3951" w:rsidRDefault="004C3951" w:rsidP="004C3951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951" w:rsidRDefault="004C3951" w:rsidP="004C3951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951" w:rsidRDefault="004C3951" w:rsidP="004C3951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951" w:rsidRPr="004C3951" w:rsidRDefault="004C3951" w:rsidP="004C3951">
      <w:pPr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C3951">
        <w:rPr>
          <w:rFonts w:ascii="Times New Roman" w:hAnsi="Times New Roman" w:cs="Times New Roman"/>
          <w:color w:val="002060"/>
          <w:sz w:val="28"/>
          <w:szCs w:val="28"/>
        </w:rPr>
        <w:t>Рассмотрим некоторые  виды средств ИКТ, применяемые в работе с детьми с ОВЗ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4C3951" w:rsidRPr="004C3951" w:rsidRDefault="004C3951" w:rsidP="004C39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951">
        <w:rPr>
          <w:rFonts w:ascii="Times New Roman" w:hAnsi="Times New Roman" w:cs="Times New Roman"/>
          <w:sz w:val="28"/>
          <w:szCs w:val="28"/>
        </w:rPr>
        <w:t xml:space="preserve">Обучающие: это различные рабочие тетради, презентации по лексическим и грамматическим темам, видеофильмы, «Игры 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>» (артикуляционные уклады звуков), «Дельфа-142» (сила звука, правильное звукопроизношение и т.д.), «Играем и учимся».</w:t>
      </w:r>
    </w:p>
    <w:p w:rsidR="004C3951" w:rsidRPr="004C3951" w:rsidRDefault="004C3951" w:rsidP="004C39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951">
        <w:rPr>
          <w:rFonts w:ascii="Times New Roman" w:hAnsi="Times New Roman" w:cs="Times New Roman"/>
          <w:sz w:val="28"/>
          <w:szCs w:val="28"/>
        </w:rPr>
        <w:t xml:space="preserve">Тренажеры: «игры 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>» (тренировка фонационного дыхания, плавности речи, закрепление словарного запаса), «Учимся говорить правильно» (развитие фонематического восприятия, умения дифференцировать звуки, составлять описательные рассказы по схемам)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3951">
        <w:rPr>
          <w:rFonts w:ascii="Times New Roman" w:hAnsi="Times New Roman" w:cs="Times New Roman"/>
          <w:sz w:val="28"/>
          <w:szCs w:val="28"/>
        </w:rPr>
        <w:t xml:space="preserve">  и др. игры и тренажеры.</w:t>
      </w:r>
    </w:p>
    <w:p w:rsidR="004C3951" w:rsidRPr="004C3951" w:rsidRDefault="004C3951" w:rsidP="004C39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951">
        <w:rPr>
          <w:rFonts w:ascii="Times New Roman" w:hAnsi="Times New Roman" w:cs="Times New Roman"/>
          <w:sz w:val="28"/>
          <w:szCs w:val="28"/>
        </w:rPr>
        <w:t xml:space="preserve">Демонстрационные (муляжи и макеты, картинный материал по лексическим темам, презентации, </w:t>
      </w:r>
      <w:proofErr w:type="spellStart"/>
      <w:r w:rsidRPr="004C3951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4C3951">
        <w:rPr>
          <w:rFonts w:ascii="Times New Roman" w:hAnsi="Times New Roman" w:cs="Times New Roman"/>
          <w:sz w:val="28"/>
          <w:szCs w:val="28"/>
        </w:rPr>
        <w:t>, которые позволяют конкретизировать изучаемые объекты или явления, сформировать четкие представления о них, что очень важно для детей с особыми образовательными потребностями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39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3951">
        <w:rPr>
          <w:rFonts w:ascii="Times New Roman" w:hAnsi="Times New Roman" w:cs="Times New Roman"/>
          <w:sz w:val="28"/>
          <w:szCs w:val="28"/>
        </w:rPr>
        <w:t xml:space="preserve">еализуется один из важным принципов обучения – принцип наглядности. </w:t>
      </w:r>
    </w:p>
    <w:p w:rsidR="004C3951" w:rsidRPr="004C3951" w:rsidRDefault="004C3951" w:rsidP="004C39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951">
        <w:rPr>
          <w:rFonts w:ascii="Times New Roman" w:hAnsi="Times New Roman" w:cs="Times New Roman"/>
          <w:sz w:val="28"/>
          <w:szCs w:val="28"/>
        </w:rPr>
        <w:t xml:space="preserve">Имитационные и Моделирующие (игрушки: чайная посуда, животные и птицы, транспорт, конструктор, </w:t>
      </w:r>
      <w:proofErr w:type="spellStart"/>
      <w:r w:rsidRPr="004C395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3951">
        <w:rPr>
          <w:rFonts w:ascii="Times New Roman" w:hAnsi="Times New Roman" w:cs="Times New Roman"/>
          <w:sz w:val="28"/>
          <w:szCs w:val="28"/>
        </w:rPr>
        <w:t>, виртуальные модели жизненных ситуаций и объектов)</w:t>
      </w:r>
    </w:p>
    <w:p w:rsidR="004C3951" w:rsidRPr="004C3951" w:rsidRDefault="004C3951" w:rsidP="004C39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951">
        <w:rPr>
          <w:rFonts w:ascii="Times New Roman" w:hAnsi="Times New Roman" w:cs="Times New Roman"/>
          <w:sz w:val="28"/>
          <w:szCs w:val="28"/>
        </w:rPr>
        <w:t>Учебно-игровые (разнообразные игры и игровые задания, созданные с помощью компьютерных программ, интерактивные доски)</w:t>
      </w:r>
    </w:p>
    <w:p w:rsidR="004C3951" w:rsidRPr="00FB201C" w:rsidRDefault="004C3951" w:rsidP="004C3951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EFC" w:rsidRPr="00B40DB3" w:rsidRDefault="00B40DB3" w:rsidP="007C386F">
      <w:pPr>
        <w:spacing w:before="225" w:after="225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B40DB3">
        <w:rPr>
          <w:rFonts w:ascii="Arial" w:eastAsia="Times New Roman" w:hAnsi="Arial" w:cs="Arial"/>
          <w:color w:val="002060"/>
          <w:sz w:val="29"/>
          <w:szCs w:val="29"/>
          <w:lang w:eastAsia="ru-RU"/>
        </w:rPr>
        <w:t>ИКТ</w:t>
      </w:r>
      <w:r w:rsidR="00E92EFC" w:rsidRPr="00B40DB3">
        <w:rPr>
          <w:rFonts w:ascii="Arial" w:eastAsia="Times New Roman" w:hAnsi="Arial" w:cs="Arial"/>
          <w:color w:val="002060"/>
          <w:sz w:val="29"/>
          <w:szCs w:val="29"/>
          <w:lang w:eastAsia="ru-RU"/>
        </w:rPr>
        <w:t xml:space="preserve"> можно использовать на различных этапах совместной организованной деятельности: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 начале для обозначения темы с помощью вопросов по изучаемой теме, создавая проблемную ситуацию;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•как сопровождение объяснения презентац</w:t>
      </w:r>
      <w:proofErr w:type="gramStart"/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элементов (схемы, рисунки, видеофрагменты и т. д.);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•как информационно-обучающее пособие;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•для контроля усвоения материала детьми.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отметить, что в сети Интернет большое количество презентаций на разнообразные темы. Но не все презентации доступны детям с ОВЗ. Необходимо тщательно подбирать их и адаптировать для детей данной категории.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подборе презентаций и игр необходимо уделять внимание тому, насколько они методически грамотно составлены, на графику, четкость, правильность инструкций, на количество слайдов.</w:t>
      </w:r>
    </w:p>
    <w:p w:rsidR="00E92EFC" w:rsidRPr="00B40DB3" w:rsidRDefault="00E92EFC" w:rsidP="005C052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002060"/>
          <w:sz w:val="29"/>
          <w:szCs w:val="29"/>
          <w:lang w:eastAsia="ru-RU"/>
        </w:rPr>
      </w:pPr>
      <w:r w:rsidRPr="00B40DB3">
        <w:rPr>
          <w:rFonts w:ascii="Arial" w:eastAsia="Times New Roman" w:hAnsi="Arial" w:cs="Arial"/>
          <w:color w:val="002060"/>
          <w:sz w:val="29"/>
          <w:szCs w:val="29"/>
          <w:lang w:eastAsia="ru-RU"/>
        </w:rPr>
        <w:t>В выборе презентаций и интерактивных игр следует руководствоваться рядом требований:</w:t>
      </w:r>
    </w:p>
    <w:p w:rsidR="00E92EFC" w:rsidRPr="00FB201C" w:rsidRDefault="00E92EFC" w:rsidP="005C052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Презентации и игры не должны быть перегружены второстепенными элементами, лишними словесными инструкциями, так как это отвлекает внимание детей, приводит к быстрому утомлению.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Сюжет игры не должен быть агрессивным, чтобы не повышать тревожность и психическое беспокойство детей.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Задания должны быть понятны ребенку, инструкция должна даваться перед выполнением.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Время выполнения не должно ограничиваться, чтобы дать возможность детям без спешки обдумать пути и способы решения.</w:t>
      </w:r>
    </w:p>
    <w:p w:rsidR="00E92EFC" w:rsidRPr="00FB201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Графика должна быть в спокойных тонах, без преобладания ярких, возбуждающих цветов, а музыкальное оформление игр не должно мешать выполнению заданий.</w:t>
      </w:r>
    </w:p>
    <w:p w:rsidR="00B40DB3" w:rsidRPr="00B40DB3" w:rsidRDefault="00B40DB3" w:rsidP="00B40DB3">
      <w:pPr>
        <w:pStyle w:val="a4"/>
        <w:jc w:val="both"/>
        <w:rPr>
          <w:b/>
          <w:sz w:val="28"/>
          <w:szCs w:val="28"/>
        </w:rPr>
      </w:pPr>
      <w:r w:rsidRPr="00B40DB3">
        <w:rPr>
          <w:b/>
          <w:color w:val="002060"/>
          <w:sz w:val="28"/>
          <w:szCs w:val="28"/>
        </w:rPr>
        <w:t xml:space="preserve">Основные вредные факторы, воздействующие на ребенка: </w:t>
      </w:r>
      <w:r w:rsidR="004C1220">
        <w:rPr>
          <w:b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B40DB3" w:rsidRPr="00B40DB3" w:rsidRDefault="00B40DB3" w:rsidP="00B40DB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0DB3">
        <w:rPr>
          <w:sz w:val="28"/>
          <w:szCs w:val="28"/>
        </w:rPr>
        <w:t>нагрузка на зрение;</w:t>
      </w:r>
    </w:p>
    <w:p w:rsidR="00B40DB3" w:rsidRPr="00B40DB3" w:rsidRDefault="00B40DB3" w:rsidP="00B40DB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0DB3">
        <w:rPr>
          <w:sz w:val="28"/>
          <w:szCs w:val="28"/>
        </w:rPr>
        <w:t>стеснённая поза;</w:t>
      </w:r>
    </w:p>
    <w:p w:rsidR="00B40DB3" w:rsidRPr="00B40DB3" w:rsidRDefault="00B40DB3" w:rsidP="00B40DB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0DB3">
        <w:rPr>
          <w:sz w:val="28"/>
          <w:szCs w:val="28"/>
        </w:rPr>
        <w:t>нагрузка на психику;</w:t>
      </w:r>
    </w:p>
    <w:p w:rsidR="00B40DB3" w:rsidRPr="00B40DB3" w:rsidRDefault="00B40DB3" w:rsidP="00B40DB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0DB3">
        <w:rPr>
          <w:sz w:val="28"/>
          <w:szCs w:val="28"/>
        </w:rPr>
        <w:t>излучение.</w:t>
      </w:r>
    </w:p>
    <w:p w:rsidR="00B40DB3" w:rsidRPr="00B40DB3" w:rsidRDefault="00B40DB3" w:rsidP="00B40DB3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B40DB3">
        <w:rPr>
          <w:sz w:val="28"/>
          <w:szCs w:val="28"/>
        </w:rPr>
        <w:t xml:space="preserve">Чтобы уменьшить воздействие этих вредоносных факторов, необходимо четко регламентировать продолжительность применения компьютерных технологий, использовать </w:t>
      </w:r>
      <w:proofErr w:type="spellStart"/>
      <w:r w:rsidRPr="00B40DB3">
        <w:rPr>
          <w:sz w:val="28"/>
          <w:szCs w:val="28"/>
        </w:rPr>
        <w:t>физминутки</w:t>
      </w:r>
      <w:proofErr w:type="spellEnd"/>
      <w:r w:rsidRPr="00B40DB3">
        <w:rPr>
          <w:sz w:val="28"/>
          <w:szCs w:val="28"/>
        </w:rPr>
        <w:t xml:space="preserve"> для снятия статического напряжения (особенно верхней части тела: шеи, плеч, спины) и проводить зрительную гимнастику (переключение зрения с ближнего на дальнее, чтобы снять напряжение цилиарной мышцы глаз)</w:t>
      </w:r>
      <w:r>
        <w:rPr>
          <w:sz w:val="28"/>
          <w:szCs w:val="28"/>
        </w:rPr>
        <w:t>.</w:t>
      </w:r>
      <w:proofErr w:type="gramEnd"/>
    </w:p>
    <w:p w:rsidR="00B40DB3" w:rsidRPr="00B40DB3" w:rsidRDefault="00B40DB3" w:rsidP="00B4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Главное </w:t>
      </w:r>
      <w:r w:rsidR="00556AA2">
        <w:rPr>
          <w:rFonts w:ascii="Times New Roman" w:eastAsia="Times New Roman" w:hAnsi="Times New Roman" w:cs="Times New Roman"/>
          <w:sz w:val="28"/>
          <w:szCs w:val="28"/>
        </w:rPr>
        <w:t>в использовании ИКТ</w:t>
      </w:r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 придерживаться рекомендаций, как педагогам, использующих их на занятиях, так и родителям</w:t>
      </w:r>
      <w:r w:rsidR="00556A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0DB3" w:rsidRPr="00B40DB3" w:rsidRDefault="00556AA2" w:rsidP="00556AA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40DB3" w:rsidRPr="00B40DB3">
        <w:rPr>
          <w:rFonts w:ascii="Times New Roman" w:eastAsia="Times New Roman" w:hAnsi="Times New Roman" w:cs="Times New Roman"/>
          <w:sz w:val="28"/>
          <w:szCs w:val="28"/>
        </w:rPr>
        <w:t>Лучше не применять компьютер там, где можно обойтись без него</w:t>
      </w:r>
      <w:proofErr w:type="gramStart"/>
      <w:r w:rsidR="00B40DB3" w:rsidRPr="00B40D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40DB3" w:rsidRPr="00B40D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B40DB3" w:rsidRPr="00B40DB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B40DB3" w:rsidRPr="00B40DB3">
        <w:rPr>
          <w:rFonts w:ascii="Times New Roman" w:eastAsia="Times New Roman" w:hAnsi="Times New Roman" w:cs="Times New Roman"/>
          <w:sz w:val="28"/>
          <w:szCs w:val="28"/>
        </w:rPr>
        <w:t>учше рисовать красками на бумаге, а не с помощью нажатия определенных клавиш, производить счетные операции в уме, а не с помощью калькулятора)</w:t>
      </w:r>
    </w:p>
    <w:p w:rsidR="00B40DB3" w:rsidRPr="00556AA2" w:rsidRDefault="00B40DB3" w:rsidP="00556A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AA2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игры не должны подменять собой обычные игры детей, а должны </w:t>
      </w:r>
      <w:r w:rsidR="00556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6AA2">
        <w:rPr>
          <w:rFonts w:ascii="Times New Roman" w:eastAsia="Times New Roman" w:hAnsi="Times New Roman" w:cs="Times New Roman"/>
          <w:sz w:val="28"/>
          <w:szCs w:val="28"/>
        </w:rPr>
        <w:t xml:space="preserve">ходить в их структуру и </w:t>
      </w:r>
      <w:proofErr w:type="spellStart"/>
      <w:r w:rsidRPr="00556AA2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="00556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AA2">
        <w:rPr>
          <w:rFonts w:ascii="Times New Roman" w:eastAsia="Times New Roman" w:hAnsi="Times New Roman" w:cs="Times New Roman"/>
          <w:sz w:val="28"/>
          <w:szCs w:val="28"/>
        </w:rPr>
        <w:t>дополнять их</w:t>
      </w:r>
      <w:proofErr w:type="gramStart"/>
      <w:r w:rsidRPr="00556A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6A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56AA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56AA2">
        <w:rPr>
          <w:rFonts w:ascii="Times New Roman" w:eastAsia="Times New Roman" w:hAnsi="Times New Roman" w:cs="Times New Roman"/>
          <w:sz w:val="28"/>
          <w:szCs w:val="28"/>
        </w:rPr>
        <w:t>-р, устроить чаепитие куклам с игрушечной чайной посудой, а на компьютере расставить посуду по полкам по заданной инструкции.)</w:t>
      </w:r>
    </w:p>
    <w:p w:rsidR="00B40DB3" w:rsidRPr="00556AA2" w:rsidRDefault="00B40DB3" w:rsidP="00556AA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AA2">
        <w:rPr>
          <w:rFonts w:ascii="Times New Roman" w:eastAsia="Times New Roman" w:hAnsi="Times New Roman" w:cs="Times New Roman"/>
          <w:sz w:val="28"/>
          <w:szCs w:val="28"/>
        </w:rPr>
        <w:t>Игры должны  соответствовать возрастным возможностям детей.</w:t>
      </w:r>
    </w:p>
    <w:p w:rsidR="00B40DB3" w:rsidRPr="00556AA2" w:rsidRDefault="00B40DB3" w:rsidP="00556AA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B3">
        <w:rPr>
          <w:rFonts w:ascii="Times New Roman" w:eastAsia="Times New Roman" w:hAnsi="Times New Roman" w:cs="Times New Roman"/>
          <w:sz w:val="28"/>
          <w:szCs w:val="28"/>
        </w:rPr>
        <w:t>Особое место в проведении подобного рода занятий занимает предварительная работа с детьми (обогащение знаний по тому или иному вопросу, знакомство с некоторыми символами).</w:t>
      </w:r>
    </w:p>
    <w:p w:rsidR="00B40DB3" w:rsidRPr="00B40DB3" w:rsidRDefault="00B40DB3" w:rsidP="00556AA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По ходу занятий необходимо проводить </w:t>
      </w:r>
      <w:proofErr w:type="spellStart"/>
      <w:r w:rsidRPr="00B40DB3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2EFC" w:rsidRPr="007C386F" w:rsidRDefault="00B40DB3" w:rsidP="007C386F">
      <w:pPr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B3">
        <w:rPr>
          <w:rFonts w:ascii="Times New Roman" w:eastAsia="Times New Roman" w:hAnsi="Times New Roman" w:cs="Times New Roman"/>
          <w:sz w:val="28"/>
          <w:szCs w:val="28"/>
        </w:rPr>
        <w:t>Все занятия должны проходить под строгим присмотром педагога. Длительность применения компьютерных технологий не должна превышат</w:t>
      </w:r>
      <w:r w:rsidR="00556AA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 15 мин. </w:t>
      </w:r>
      <w:r w:rsidR="00556AA2">
        <w:rPr>
          <w:rFonts w:ascii="Times New Roman" w:eastAsia="Times New Roman" w:hAnsi="Times New Roman" w:cs="Times New Roman"/>
          <w:sz w:val="28"/>
          <w:szCs w:val="28"/>
        </w:rPr>
        <w:t>- у детей 7-8</w:t>
      </w:r>
      <w:r w:rsidRPr="00B40DB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92EFC" w:rsidRPr="005C052F" w:rsidRDefault="007C386F" w:rsidP="00FB201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внимание на уроках </w:t>
      </w:r>
      <w:r w:rsidR="00E92EFC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применением компьютерной техники уделяется </w:t>
      </w:r>
      <w:proofErr w:type="spellStart"/>
      <w:r w:rsidR="00E92EFC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здоровьесберегающим</w:t>
      </w:r>
      <w:proofErr w:type="spellEnd"/>
      <w:r w:rsidR="00E92EFC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технологиям: учитывается соблюдение как технических, санитарно-гигиенических, так и эргономических требований к занятию. Обязательно проводятся физкультминутки и гимнастика для глаз.</w:t>
      </w:r>
      <w:r w:rsidR="00FB201C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92EFC" w:rsidRP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осторожностью следует решать вопрос о компьютерных играх, если у ребенка имеются невротические расстройства, судорожные реакции, нарушение зрения, поскольку компьютер может усилить все эти отклонения в состоянии здоровья.</w:t>
      </w:r>
    </w:p>
    <w:p w:rsidR="00E92EFC" w:rsidRPr="009615D6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1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по данной проблеме, следует тесно взаимодействовать с родителями воспитанников, проводить консультации (например, «Использование ресурсов сети Интернет», «Развитие ребенка посредствам ИКТ», а также познакомить с памяткой «Полезные ссылки».</w:t>
      </w:r>
      <w:proofErr w:type="gramEnd"/>
    </w:p>
    <w:p w:rsidR="00E92EFC" w:rsidRPr="009615D6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использования презентаций и интерактивных игр у воспитанников повышается мотивация познания, наблюдается положительная динамика развития внимания, памяти, мышления, воображения, речи, у детей расширяется кругозор. Интерактивные игры способствуют развитию ориентировки в пространстве, координации движений руки и глаза.</w:t>
      </w:r>
    </w:p>
    <w:p w:rsidR="00E92EFC" w:rsidRDefault="00E92EFC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использование информационных технологий дает возможность существенно обогатить, качественно обновить коррек</w:t>
      </w:r>
      <w:r w:rsidR="009615D6" w:rsidRPr="00961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ционно-развивающий процесс в работе с детьми с ОВЗ</w:t>
      </w:r>
      <w:r w:rsidRPr="00961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повысить его эффективность.</w:t>
      </w:r>
    </w:p>
    <w:p w:rsidR="004C3951" w:rsidRDefault="004C3951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52F" w:rsidRDefault="004C3951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Древняя мудрость</w:t>
      </w:r>
      <w:r w:rsidR="005C0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гласит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C3951" w:rsidRDefault="004C3951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«Скажи мне, и я забуду.</w:t>
      </w:r>
    </w:p>
    <w:p w:rsidR="005C052F" w:rsidRDefault="005C052F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 мне, - я смогу запомнить.</w:t>
      </w:r>
    </w:p>
    <w:p w:rsidR="005C052F" w:rsidRDefault="005C052F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Позволь мне это сделать самому,</w:t>
      </w:r>
    </w:p>
    <w:p w:rsidR="005C052F" w:rsidRPr="009615D6" w:rsidRDefault="005C052F" w:rsidP="00E92E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 станет моим навсегда».</w:t>
      </w:r>
    </w:p>
    <w:p w:rsidR="00E92EFC" w:rsidRPr="009615D6" w:rsidRDefault="00E92EFC" w:rsidP="009615D6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E92EF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Литература: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Васильева И. А. Психологические аспекты применения информационных технологий / И. А. Васильева, Е. М. Осипова, Н. Н. Петрова //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опросы психологии. – 2002. – №3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Использование средств ИКТ для дистанционного образования детей с ОВЗ/ авт. сост. Алещенко С. В. - Томск, 2012.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Калаш</w:t>
      </w:r>
      <w:proofErr w:type="spell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Возможности информационных и коммуникационных технологий в дошкольном образовании. – ЮНЕСКО, 2011.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Моторин</w:t>
      </w:r>
      <w:proofErr w:type="spell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Воспитательные возможности компьютерных игр// Дошкольное воспитание. - 2000.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Никольская, И. А. Информационные технологии в специальном образовании. – М.</w:t>
      </w:r>
      <w:proofErr w:type="gram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Коррекционная педагогика, 2004.</w:t>
      </w:r>
    </w:p>
    <w:p w:rsidR="00E92EFC" w:rsidRPr="00E92EFC" w:rsidRDefault="009615D6" w:rsidP="00E92EF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Харлампиева С. Я. Использование компьютерных технологий в коррекционной работе с детьми дошкольного возраста, имеющих ОНР. - М. : 2009.</w:t>
      </w:r>
    </w:p>
    <w:p w:rsidR="00E92EFC" w:rsidRPr="00E92EFC" w:rsidRDefault="00E92EFC" w:rsidP="00E92EF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E92EF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Интернет - ресурсы:</w:t>
      </w:r>
    </w:p>
    <w:p w:rsidR="00E92EFC" w:rsidRPr="00E92EFC" w:rsidRDefault="00E92EFC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http://www.maam.ru/detskijsad/-osnovnye-napravlenija-regionalnoi-obrazovatelnoi-politiki-v-kontekste-modernizaci-rosiiskogo-obrazovanija-74385.html</w:t>
      </w:r>
    </w:p>
    <w:p w:rsidR="00E92EFC" w:rsidRPr="00E92EFC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http://doshkolnik.ru/ikt-deti/13978-ispolzovanie-interaktivnyh-tehnologiiy-v-usloviyah-fgos-do.html</w:t>
      </w:r>
    </w:p>
    <w:p w:rsidR="00E92EFC" w:rsidRPr="00E92EFC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http://pedmir.ru/</w:t>
      </w:r>
      <w:proofErr w:type="spell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viewdoc.php?id</w:t>
      </w:r>
      <w:proofErr w:type="spell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=85706</w:t>
      </w:r>
    </w:p>
    <w:p w:rsidR="00E92EFC" w:rsidRPr="00E92EFC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http://edu.evnts.pw/</w:t>
      </w:r>
      <w:proofErr w:type="spell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materials</w:t>
      </w:r>
      <w:proofErr w:type="spell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/123/16724/</w:t>
      </w:r>
    </w:p>
    <w:p w:rsidR="00E92EFC" w:rsidRPr="00E92EFC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http://cert.covenok.ru/</w:t>
      </w:r>
      <w:proofErr w:type="spellStart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files</w:t>
      </w:r>
      <w:proofErr w:type="spellEnd"/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/kids_detsad_2014/1921.pdf</w:t>
      </w:r>
    </w:p>
    <w:p w:rsidR="00E92EFC" w:rsidRPr="00E92EFC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http://www.uchportal.ru/publ/28-1-0-5335</w:t>
      </w:r>
    </w:p>
    <w:p w:rsidR="00E92EFC" w:rsidRPr="009615D6" w:rsidRDefault="009615D6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="00E92EFC" w:rsidRPr="00E92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https://mersibo.ru/</w:t>
      </w:r>
    </w:p>
    <w:p w:rsidR="00752B3D" w:rsidRDefault="00752B3D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52B3D" w:rsidRPr="00E92EFC" w:rsidRDefault="00752B3D" w:rsidP="00E92EF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52B3D" w:rsidRDefault="009615D6" w:rsidP="00752B3D">
      <w:pPr>
        <w:pStyle w:val="a4"/>
        <w:shd w:val="clear" w:color="auto" w:fill="FFFFFF"/>
        <w:spacing w:line="33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i/>
          <w:iCs/>
          <w:color w:val="000000"/>
        </w:rPr>
        <w:t xml:space="preserve"> </w:t>
      </w:r>
    </w:p>
    <w:p w:rsidR="00F0769E" w:rsidRDefault="00F0769E"/>
    <w:sectPr w:rsidR="00F0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9DB"/>
    <w:multiLevelType w:val="hybridMultilevel"/>
    <w:tmpl w:val="4D1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1F20"/>
    <w:multiLevelType w:val="multilevel"/>
    <w:tmpl w:val="811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97E6C"/>
    <w:multiLevelType w:val="multilevel"/>
    <w:tmpl w:val="A7B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218C"/>
    <w:multiLevelType w:val="hybridMultilevel"/>
    <w:tmpl w:val="002046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3709"/>
    <w:multiLevelType w:val="multilevel"/>
    <w:tmpl w:val="007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43310"/>
    <w:multiLevelType w:val="hybridMultilevel"/>
    <w:tmpl w:val="4500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F6312"/>
    <w:multiLevelType w:val="hybridMultilevel"/>
    <w:tmpl w:val="16064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FF0EA7"/>
    <w:multiLevelType w:val="multilevel"/>
    <w:tmpl w:val="B20A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C"/>
    <w:rsid w:val="004C1220"/>
    <w:rsid w:val="004C3951"/>
    <w:rsid w:val="00556AA2"/>
    <w:rsid w:val="005C052F"/>
    <w:rsid w:val="00752B3D"/>
    <w:rsid w:val="007C386F"/>
    <w:rsid w:val="009615D6"/>
    <w:rsid w:val="00B40DB3"/>
    <w:rsid w:val="00E92EFC"/>
    <w:rsid w:val="00EA1C25"/>
    <w:rsid w:val="00F0769E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B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B3D"/>
  </w:style>
  <w:style w:type="paragraph" w:styleId="a5">
    <w:name w:val="List Paragraph"/>
    <w:basedOn w:val="a"/>
    <w:uiPriority w:val="34"/>
    <w:qFormat/>
    <w:rsid w:val="00EA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B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B3D"/>
  </w:style>
  <w:style w:type="paragraph" w:styleId="a5">
    <w:name w:val="List Paragraph"/>
    <w:basedOn w:val="a"/>
    <w:uiPriority w:val="34"/>
    <w:qFormat/>
    <w:rsid w:val="00EA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2017-03-14T16:50:00Z</dcterms:created>
  <dcterms:modified xsi:type="dcterms:W3CDTF">2017-04-12T18:08:00Z</dcterms:modified>
</cp:coreProperties>
</file>